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CA" w:rsidRPr="004007A1" w:rsidRDefault="001E417A" w:rsidP="001E417A">
      <w:pPr>
        <w:pStyle w:val="NoSpacing"/>
        <w:rPr>
          <w:rFonts w:ascii="Arial" w:hAnsi="Arial" w:cs="Arial"/>
          <w:b/>
          <w:sz w:val="28"/>
          <w:szCs w:val="28"/>
        </w:rPr>
      </w:pPr>
      <w:r w:rsidRPr="004007A1">
        <w:rPr>
          <w:rFonts w:ascii="Arial" w:hAnsi="Arial" w:cs="Arial"/>
          <w:b/>
          <w:sz w:val="28"/>
          <w:szCs w:val="28"/>
        </w:rPr>
        <w:t>Appendix 'A'</w:t>
      </w:r>
      <w:bookmarkStart w:id="0" w:name="_GoBack"/>
      <w:bookmarkEnd w:id="0"/>
    </w:p>
    <w:p w:rsidR="004B12CA" w:rsidRPr="004B12CA" w:rsidRDefault="004B12CA" w:rsidP="004B12C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4B12CA" w:rsidRPr="004B12CA" w:rsidRDefault="004B12CA" w:rsidP="004B12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B12CA">
        <w:rPr>
          <w:rFonts w:ascii="Arial" w:hAnsi="Arial" w:cs="Arial"/>
          <w:b/>
          <w:sz w:val="24"/>
          <w:szCs w:val="24"/>
        </w:rPr>
        <w:t>Difference between conventional and shale gas exploration</w:t>
      </w:r>
    </w:p>
    <w:p w:rsidR="004B12CA" w:rsidRDefault="004B12CA" w:rsidP="004B12CA">
      <w:pPr>
        <w:pStyle w:val="NoSpacing"/>
        <w:rPr>
          <w:rFonts w:ascii="Arial" w:hAnsi="Arial" w:cs="Arial"/>
          <w:sz w:val="24"/>
          <w:szCs w:val="24"/>
        </w:rPr>
      </w:pPr>
    </w:p>
    <w:p w:rsidR="004B12CA" w:rsidRDefault="004B12CA" w:rsidP="004B12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18EB">
        <w:rPr>
          <w:rFonts w:ascii="Arial" w:hAnsi="Arial" w:cs="Arial"/>
          <w:sz w:val="24"/>
          <w:szCs w:val="24"/>
        </w:rPr>
        <w:t xml:space="preserve">In the UK, there has been a long history of extraction of natural oil and gas from </w:t>
      </w:r>
      <w:r w:rsidRPr="008618EB">
        <w:rPr>
          <w:rFonts w:ascii="Arial" w:hAnsi="Arial" w:cs="Arial"/>
          <w:sz w:val="24"/>
          <w:szCs w:val="24"/>
          <w:lang w:val="en"/>
        </w:rPr>
        <w:t xml:space="preserve">‘conventional’ onshore fields, where the gas comes from absorbent reservoirs, usually composed of sandstone or limestone. Conventional gas extraction is relatively straightforward because </w:t>
      </w:r>
      <w:r>
        <w:rPr>
          <w:rFonts w:ascii="Arial" w:hAnsi="Arial" w:cs="Arial"/>
          <w:sz w:val="24"/>
          <w:szCs w:val="24"/>
          <w:lang w:val="en"/>
        </w:rPr>
        <w:t xml:space="preserve">the gas generally flows freely, unlike </w:t>
      </w:r>
      <w:r w:rsidRPr="008618EB">
        <w:rPr>
          <w:rFonts w:ascii="Arial" w:hAnsi="Arial" w:cs="Arial"/>
          <w:sz w:val="24"/>
          <w:szCs w:val="24"/>
          <w:lang w:val="en"/>
        </w:rPr>
        <w:t xml:space="preserve">unconventional gas </w:t>
      </w:r>
      <w:r>
        <w:rPr>
          <w:rFonts w:ascii="Arial" w:hAnsi="Arial" w:cs="Arial"/>
          <w:sz w:val="24"/>
          <w:szCs w:val="24"/>
          <w:lang w:val="en"/>
        </w:rPr>
        <w:t xml:space="preserve">where it is </w:t>
      </w:r>
      <w:r w:rsidRPr="008618EB">
        <w:rPr>
          <w:rFonts w:ascii="Arial" w:hAnsi="Arial" w:cs="Arial"/>
          <w:sz w:val="24"/>
          <w:szCs w:val="24"/>
        </w:rPr>
        <w:t>situated in rocks with extremely low absorption ability, makin</w:t>
      </w:r>
      <w:r>
        <w:rPr>
          <w:rFonts w:ascii="Arial" w:hAnsi="Arial" w:cs="Arial"/>
          <w:sz w:val="24"/>
          <w:szCs w:val="24"/>
        </w:rPr>
        <w:t>g it very difficult to extract (see diagram below):</w:t>
      </w:r>
    </w:p>
    <w:p w:rsidR="004B12CA" w:rsidRDefault="004B12CA" w:rsidP="004B12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25CC97" wp14:editId="6826AE38">
            <wp:extent cx="5872479" cy="2124075"/>
            <wp:effectExtent l="0" t="0" r="0" b="0"/>
            <wp:docPr id="3076" name="Picture 4" descr="Schematic geology of natural gas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chematic geology of natural gas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22" cy="21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12CA" w:rsidRPr="008618EB" w:rsidRDefault="004B12CA" w:rsidP="004B12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18EB">
        <w:rPr>
          <w:rFonts w:ascii="Arial" w:hAnsi="Arial" w:cs="Arial"/>
          <w:sz w:val="24"/>
          <w:szCs w:val="24"/>
        </w:rPr>
        <w:t>Industries use advanced technologies to extract the unconventional gas following a process commonly known as '</w:t>
      </w:r>
      <w:r w:rsidRPr="008618EB">
        <w:rPr>
          <w:rFonts w:ascii="Arial" w:hAnsi="Arial" w:cs="Arial"/>
          <w:color w:val="000000"/>
          <w:sz w:val="24"/>
          <w:szCs w:val="24"/>
        </w:rPr>
        <w:t>hydraulic fracturing' or 'fracking'.</w:t>
      </w:r>
      <w:r w:rsidRPr="008618EB">
        <w:rPr>
          <w:rFonts w:cs="Univers LT Std 45 Light"/>
          <w:color w:val="000000"/>
          <w:sz w:val="24"/>
          <w:szCs w:val="24"/>
        </w:rPr>
        <w:t xml:space="preserve"> </w:t>
      </w:r>
      <w:r w:rsidRPr="008618EB">
        <w:rPr>
          <w:rFonts w:ascii="Arial" w:hAnsi="Arial" w:cs="Arial"/>
          <w:color w:val="000000"/>
          <w:sz w:val="24"/>
          <w:szCs w:val="24"/>
        </w:rPr>
        <w:t xml:space="preserve">This involves pumping water, mixed with a small proportion of sand and chemicals, underground at a high enough pressure to split and keep open the rock and release natural gas that would otherwise not be accessible. The diagram below shows the process of hydraulic fracturing: </w:t>
      </w:r>
    </w:p>
    <w:p w:rsidR="004B12CA" w:rsidRPr="008618EB" w:rsidRDefault="004B12CA" w:rsidP="004B12CA">
      <w:pPr>
        <w:pStyle w:val="NoSpacing"/>
        <w:rPr>
          <w:rFonts w:ascii="Arial" w:hAnsi="Arial" w:cs="Arial"/>
          <w:b/>
          <w:sz w:val="24"/>
          <w:szCs w:val="24"/>
        </w:rPr>
      </w:pPr>
      <w:r w:rsidRPr="008618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EF693CE" wp14:editId="44910A2C">
            <wp:extent cx="5753100" cy="1895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CA" w:rsidRDefault="004B12CA" w:rsidP="004B12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39F" w:rsidRDefault="0098639F"/>
    <w:p w:rsidR="000E4D11" w:rsidRDefault="000E4D11"/>
    <w:p w:rsidR="000E4D11" w:rsidRDefault="000E4D11"/>
    <w:p w:rsidR="000E4D11" w:rsidRDefault="000E4D11"/>
    <w:p w:rsidR="000E4D11" w:rsidRDefault="000E4D11"/>
    <w:p w:rsidR="000E4D11" w:rsidRDefault="000E4D11"/>
    <w:p w:rsidR="000E4D11" w:rsidRDefault="000E4D11">
      <w:pPr>
        <w:sectPr w:rsidR="000E4D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4D11" w:rsidRDefault="000E4D11" w:rsidP="000E4D11">
      <w:pPr>
        <w:pStyle w:val="Header"/>
      </w:pPr>
      <w:r w:rsidRPr="004F17A3">
        <w:lastRenderedPageBreak/>
        <w:t>Stages of high volume hydraulic fracturing and differences from conventional hydrocarbon production</w:t>
      </w:r>
      <w:r>
        <w:t xml:space="preserve"> (copied from Evidence: Monitoring and control of fugitive methane from unconventional gas operations, Environment Agency, 2012</w:t>
      </w:r>
    </w:p>
    <w:p w:rsidR="000E4D11" w:rsidRDefault="000E4D11" w:rsidP="000E4D11">
      <w:r w:rsidRPr="003C710A">
        <w:rPr>
          <w:noProof/>
          <w:lang w:eastAsia="en-GB"/>
        </w:rPr>
        <w:drawing>
          <wp:inline distT="0" distB="0" distL="0" distR="0" wp14:anchorId="3E38C7C8" wp14:editId="23550CA3">
            <wp:extent cx="8863330" cy="476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11" w:rsidRDefault="000E4D11" w:rsidP="000E4D11"/>
    <w:p w:rsidR="000E4D11" w:rsidRDefault="000E4D11" w:rsidP="000E4D11">
      <w:r w:rsidRPr="003C710A">
        <w:rPr>
          <w:noProof/>
          <w:lang w:eastAsia="en-GB"/>
        </w:rPr>
        <w:lastRenderedPageBreak/>
        <w:drawing>
          <wp:inline distT="0" distB="0" distL="0" distR="0" wp14:anchorId="10D29FE9" wp14:editId="7B4D6730">
            <wp:extent cx="8863330" cy="508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11" w:rsidRDefault="000E4D11" w:rsidP="000E4D11"/>
    <w:p w:rsidR="000E4D11" w:rsidRDefault="000E4D11" w:rsidP="000E4D11">
      <w:r w:rsidRPr="003C710A">
        <w:rPr>
          <w:noProof/>
          <w:lang w:eastAsia="en-GB"/>
        </w:rPr>
        <w:lastRenderedPageBreak/>
        <w:drawing>
          <wp:inline distT="0" distB="0" distL="0" distR="0" wp14:anchorId="637C8975" wp14:editId="3BB2326F">
            <wp:extent cx="8863330" cy="5144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11" w:rsidRDefault="000E4D11" w:rsidP="000E4D11">
      <w:r w:rsidRPr="003C710A">
        <w:rPr>
          <w:noProof/>
          <w:lang w:eastAsia="en-GB"/>
        </w:rPr>
        <w:lastRenderedPageBreak/>
        <w:drawing>
          <wp:inline distT="0" distB="0" distL="0" distR="0" wp14:anchorId="3E459980" wp14:editId="0F1EA0CA">
            <wp:extent cx="8863330" cy="3303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11" w:rsidRDefault="000E4D11"/>
    <w:sectPr w:rsidR="000E4D11" w:rsidSect="000E4D1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A"/>
    <w:rsid w:val="000E4D11"/>
    <w:rsid w:val="001E417A"/>
    <w:rsid w:val="004007A1"/>
    <w:rsid w:val="004B12CA"/>
    <w:rsid w:val="008A338E"/>
    <w:rsid w:val="0098639F"/>
    <w:rsid w:val="00D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A4038-FD7D-4EE4-9590-68812FC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Sangita</dc:creator>
  <cp:keywords/>
  <dc:description/>
  <cp:lastModifiedBy>Evenson, Maya</cp:lastModifiedBy>
  <cp:revision>4</cp:revision>
  <dcterms:created xsi:type="dcterms:W3CDTF">2014-10-23T09:24:00Z</dcterms:created>
  <dcterms:modified xsi:type="dcterms:W3CDTF">2014-10-27T09:41:00Z</dcterms:modified>
</cp:coreProperties>
</file>